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22" w:rsidRPr="00037C31" w:rsidRDefault="003D4322" w:rsidP="003D4322">
      <w:pPr>
        <w:snapToGrid w:val="0"/>
        <w:spacing w:line="300" w:lineRule="auto"/>
        <w:rPr>
          <w:rFonts w:ascii="仿宋_GB2312" w:eastAsia="仿宋_GB2312"/>
          <w:sz w:val="28"/>
          <w:szCs w:val="28"/>
        </w:rPr>
      </w:pPr>
      <w:r w:rsidRPr="00037C31">
        <w:rPr>
          <w:rFonts w:ascii="仿宋_GB2312" w:eastAsia="仿宋_GB2312" w:hint="eastAsia"/>
          <w:sz w:val="28"/>
          <w:szCs w:val="28"/>
        </w:rPr>
        <w:t>附件1</w:t>
      </w:r>
    </w:p>
    <w:p w:rsidR="003D4322" w:rsidRPr="00037C31" w:rsidRDefault="003D4322" w:rsidP="003D4322">
      <w:pPr>
        <w:snapToGrid w:val="0"/>
        <w:spacing w:line="300" w:lineRule="auto"/>
        <w:ind w:firstLine="561"/>
        <w:jc w:val="center"/>
        <w:rPr>
          <w:rFonts w:ascii="黑体" w:eastAsia="黑体"/>
          <w:sz w:val="32"/>
          <w:szCs w:val="32"/>
        </w:rPr>
      </w:pPr>
      <w:r w:rsidRPr="00037C31">
        <w:rPr>
          <w:rFonts w:ascii="黑体" w:eastAsia="黑体" w:hint="eastAsia"/>
          <w:sz w:val="32"/>
          <w:szCs w:val="32"/>
        </w:rPr>
        <w:t>中国人民大学本科学生转专业实施办法</w:t>
      </w:r>
    </w:p>
    <w:p w:rsidR="003D4322" w:rsidRPr="00037C31" w:rsidRDefault="003D4322" w:rsidP="003D4322">
      <w:pPr>
        <w:snapToGrid w:val="0"/>
        <w:spacing w:line="300" w:lineRule="auto"/>
        <w:ind w:firstLine="561"/>
        <w:jc w:val="center"/>
        <w:rPr>
          <w:rFonts w:ascii="仿宋_GB2312" w:eastAsia="仿宋_GB2312"/>
          <w:sz w:val="28"/>
          <w:szCs w:val="28"/>
        </w:rPr>
      </w:pPr>
      <w:r w:rsidRPr="00037C31">
        <w:rPr>
          <w:rFonts w:ascii="仿宋_GB2312" w:eastAsia="仿宋_GB2312" w:hint="eastAsia"/>
          <w:sz w:val="28"/>
          <w:szCs w:val="28"/>
        </w:rPr>
        <w:t xml:space="preserve">（ </w:t>
      </w:r>
      <w:smartTag w:uri="urn:schemas-microsoft-com:office:smarttags" w:element="chsdate">
        <w:smartTagPr>
          <w:attr w:name="Year" w:val="2005"/>
          <w:attr w:name="Month" w:val="9"/>
          <w:attr w:name="Day" w:val="6"/>
          <w:attr w:name="IsLunarDate" w:val="False"/>
          <w:attr w:name="IsROCDate" w:val="False"/>
        </w:smartTagPr>
        <w:r w:rsidRPr="00037C31">
          <w:rPr>
            <w:rFonts w:ascii="仿宋_GB2312" w:eastAsia="仿宋_GB2312" w:hint="eastAsia"/>
            <w:sz w:val="28"/>
            <w:szCs w:val="28"/>
          </w:rPr>
          <w:t>2005年9月6日</w:t>
        </w:r>
      </w:smartTag>
      <w:r w:rsidRPr="00037C31">
        <w:rPr>
          <w:rFonts w:ascii="仿宋_GB2312" w:eastAsia="仿宋_GB2312" w:hint="eastAsia"/>
          <w:sz w:val="28"/>
          <w:szCs w:val="28"/>
        </w:rPr>
        <w:t xml:space="preserve"> 校长办公会讨论通过）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为充分调动和发挥学生的学习积极性，加强学校的教学管理，营造有利于人才成长的学习环境，学校允许本科学生在适当情况下调整原学专业，转入新的专业学习。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 w:rsidRPr="00037C31">
        <w:rPr>
          <w:rFonts w:ascii="仿宋_GB2312" w:eastAsia="仿宋_GB2312" w:hAnsi="宋体" w:hint="eastAsia"/>
          <w:b/>
          <w:sz w:val="28"/>
          <w:szCs w:val="28"/>
        </w:rPr>
        <w:t xml:space="preserve">一、转专业的条件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（一）在校全日制学习的本科一、二年级学生。提前录取专业学生、国防生等属特殊类型招生的学生不得转专业。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（二）确有专长，更适合在其它专业学习，或者因身体及其它原因（隐瞒既往病史入学者除外）不能适应现专业学习。因身体原因需要转专业者，需要提交校医院或者学校指定医院的诊断证明。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（三）已修公共课的成绩应在“B”以上，专业课成绩在“C”以上。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（四）在校期间未受过任何纪律处分。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学生转专业应当符合上述各项条件，同时符合拟转入学院（系）当年公布的接收条件。 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 w:rsidRPr="00037C31">
        <w:rPr>
          <w:rFonts w:ascii="仿宋_GB2312" w:eastAsia="仿宋_GB2312" w:hAnsi="宋体" w:hint="eastAsia"/>
          <w:b/>
          <w:sz w:val="28"/>
          <w:szCs w:val="28"/>
        </w:rPr>
        <w:t xml:space="preserve">二、转专业的程序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一）公布计划。凡招收本科生的学院（系），应在每学年第二学期第4周前公布本学院（系）各专业接收本学院（系）和其他学院（系）学生转专业学习的人数和条件。接收比例一般不得超过该专业本年级学生总数的10%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（二）学生申请。拟转专业的学生应在该学期第8周前向所在学院（系）主管领导提出书面申请，提出转专业的理由，并提供相关的证明文件。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>（三）转出学院（系）推荐。拟转专业学生所在学院（系）应当在该学期第12周前根据实际情况决定是否同意该生转专业。跨学院</w:t>
      </w:r>
      <w:r w:rsidRPr="00037C31">
        <w:rPr>
          <w:rFonts w:ascii="仿宋_GB2312" w:eastAsia="仿宋_GB2312" w:hAnsi="宋体" w:hint="eastAsia"/>
          <w:sz w:val="28"/>
          <w:szCs w:val="28"/>
        </w:rPr>
        <w:lastRenderedPageBreak/>
        <w:t xml:space="preserve">（系）转专业者，学生所在学院（系）应当向拟接收转入的学院（系）推荐。学院（系）拟同意转出的人数一般不得超过该专业本年级学生总数的10%。 </w:t>
      </w:r>
    </w:p>
    <w:p w:rsidR="003D4322" w:rsidRPr="00037C31" w:rsidRDefault="003D4322" w:rsidP="003D4322">
      <w:pPr>
        <w:snapToGrid w:val="0"/>
        <w:spacing w:line="30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四）转入学院（系）审核批准。为检验学生是否适合新专业的学习，拟转入学院（系）应当在该学期第16周前采用笔试或者口试的形式对拟转入的学生进行考核，确定是否同意其转入。在本学院（系）内转专业的学生也应经过相应考核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（五）上述程序完成后由转入学院（系）报教务处备案，并按规定时间到招生就业处办理相关学籍变更手续。  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 w:rsidRPr="00037C31">
        <w:rPr>
          <w:rFonts w:ascii="仿宋_GB2312" w:eastAsia="仿宋_GB2312" w:hAnsi="宋体" w:hint="eastAsia"/>
          <w:b/>
          <w:sz w:val="28"/>
          <w:szCs w:val="28"/>
        </w:rPr>
        <w:t xml:space="preserve">三、培养方案和学分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（一）学生转专业后，原则上应按新转入专业的同一年级教学方案的要求进行培养，补修全部专业必修和专业选修课程。 </w:t>
      </w:r>
    </w:p>
    <w:p w:rsidR="003D4322" w:rsidRPr="00037C31" w:rsidRDefault="003D4322" w:rsidP="003D4322">
      <w:pPr>
        <w:snapToGrid w:val="0"/>
        <w:spacing w:line="30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（二）学生在原专业已修课程学分经转入专业所在学院（系）认定后计入转入专业相应类别的课程学分。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（三）凡被批准转专业的学生均应参加该学期修读的所有课程的期末考试，成绩将如实记入学生的成绩册中，并记入平均学分绩点。 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  <w:r w:rsidRPr="00037C31">
        <w:rPr>
          <w:rFonts w:ascii="仿宋_GB2312" w:eastAsia="仿宋_GB2312" w:hAnsi="宋体" w:hint="eastAsia"/>
          <w:b/>
          <w:sz w:val="28"/>
          <w:szCs w:val="28"/>
        </w:rPr>
        <w:t xml:space="preserve">四、本办法由教务处负责解释。 </w:t>
      </w: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b/>
          <w:sz w:val="28"/>
          <w:szCs w:val="28"/>
        </w:rPr>
      </w:pPr>
    </w:p>
    <w:p w:rsidR="003D4322" w:rsidRPr="00037C31" w:rsidRDefault="003D4322" w:rsidP="003D4322">
      <w:pPr>
        <w:snapToGrid w:val="0"/>
        <w:spacing w:line="300" w:lineRule="auto"/>
        <w:ind w:firstLine="561"/>
        <w:rPr>
          <w:rFonts w:ascii="仿宋_GB2312" w:eastAsia="仿宋_GB2312" w:hAnsi="宋体"/>
          <w:sz w:val="28"/>
          <w:szCs w:val="28"/>
        </w:rPr>
      </w:pPr>
      <w:r w:rsidRPr="00037C31">
        <w:rPr>
          <w:rFonts w:ascii="仿宋_GB2312" w:eastAsia="仿宋_GB2312" w:hAnsi="宋体" w:hint="eastAsia"/>
          <w:sz w:val="28"/>
          <w:szCs w:val="28"/>
        </w:rPr>
        <w:t xml:space="preserve">五、本办法自发布之日起施行， </w:t>
      </w:r>
      <w:smartTag w:uri="urn:schemas-microsoft-com:office:smarttags" w:element="chsdate">
        <w:smartTagPr>
          <w:attr w:name="Year" w:val="2002"/>
          <w:attr w:name="Month" w:val="7"/>
          <w:attr w:name="Day" w:val="9"/>
          <w:attr w:name="IsLunarDate" w:val="False"/>
          <w:attr w:name="IsROCDate" w:val="False"/>
        </w:smartTagPr>
        <w:r w:rsidRPr="00037C31">
          <w:rPr>
            <w:rFonts w:ascii="仿宋_GB2312" w:eastAsia="仿宋_GB2312" w:hAnsi="宋体" w:hint="eastAsia"/>
            <w:sz w:val="28"/>
            <w:szCs w:val="28"/>
          </w:rPr>
          <w:t>2002年7月9日</w:t>
        </w:r>
      </w:smartTag>
      <w:r w:rsidRPr="00037C31">
        <w:rPr>
          <w:rFonts w:ascii="仿宋_GB2312" w:eastAsia="仿宋_GB2312" w:hAnsi="宋体" w:hint="eastAsia"/>
          <w:sz w:val="28"/>
          <w:szCs w:val="28"/>
        </w:rPr>
        <w:t xml:space="preserve"> 校长办公会通过的《中国人民大学本科学生转专业实施办法》（2002—2003学年校政字19号）同时废止。 </w:t>
      </w:r>
    </w:p>
    <w:p w:rsidR="003D4322" w:rsidRDefault="003D4322" w:rsidP="003D4322">
      <w:pPr>
        <w:rPr>
          <w:rFonts w:ascii="仿宋_GB2312" w:eastAsia="仿宋_GB2312"/>
          <w:sz w:val="28"/>
          <w:szCs w:val="28"/>
        </w:rPr>
      </w:pPr>
    </w:p>
    <w:p w:rsidR="003D4322" w:rsidRPr="00037C31" w:rsidRDefault="003D4322" w:rsidP="003D4322">
      <w:pPr>
        <w:rPr>
          <w:rFonts w:ascii="仿宋_GB2312" w:eastAsia="仿宋_GB2312"/>
          <w:sz w:val="28"/>
          <w:szCs w:val="28"/>
        </w:rPr>
      </w:pPr>
    </w:p>
    <w:p w:rsidR="003D4322" w:rsidRDefault="003D4322" w:rsidP="003D4322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二〇〇五年十月十三日</w:t>
      </w:r>
    </w:p>
    <w:p w:rsidR="003D4322" w:rsidRDefault="003D4322" w:rsidP="003D4322">
      <w:pPr>
        <w:jc w:val="right"/>
        <w:rPr>
          <w:rFonts w:ascii="仿宋_GB2312" w:eastAsia="仿宋_GB2312"/>
          <w:sz w:val="28"/>
          <w:szCs w:val="28"/>
        </w:rPr>
      </w:pPr>
    </w:p>
    <w:p w:rsidR="003D4322" w:rsidRDefault="003D4322" w:rsidP="003D4322">
      <w:pPr>
        <w:jc w:val="right"/>
        <w:rPr>
          <w:rFonts w:ascii="仿宋_GB2312" w:eastAsia="仿宋_GB2312"/>
          <w:sz w:val="28"/>
          <w:szCs w:val="28"/>
        </w:rPr>
      </w:pPr>
    </w:p>
    <w:p w:rsidR="00741CAD" w:rsidRDefault="00251CE5"/>
    <w:sectPr w:rsidR="00741CAD" w:rsidSect="003A625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CE5" w:rsidRDefault="00251CE5" w:rsidP="00B15CFB">
      <w:r>
        <w:separator/>
      </w:r>
    </w:p>
  </w:endnote>
  <w:endnote w:type="continuationSeparator" w:id="1">
    <w:p w:rsidR="00251CE5" w:rsidRDefault="00251CE5" w:rsidP="00B15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5825"/>
      <w:docPartObj>
        <w:docPartGallery w:val="Page Numbers (Bottom of Page)"/>
        <w:docPartUnique/>
      </w:docPartObj>
    </w:sdtPr>
    <w:sdtContent>
      <w:p w:rsidR="00B15CFB" w:rsidRDefault="00B15CFB">
        <w:pPr>
          <w:pStyle w:val="a4"/>
          <w:jc w:val="right"/>
        </w:pPr>
        <w:fldSimple w:instr=" PAGE   \* MERGEFORMAT ">
          <w:r w:rsidRPr="00B15CFB">
            <w:rPr>
              <w:noProof/>
              <w:lang w:val="zh-CN"/>
            </w:rPr>
            <w:t>1</w:t>
          </w:r>
        </w:fldSimple>
      </w:p>
    </w:sdtContent>
  </w:sdt>
  <w:p w:rsidR="00B15CFB" w:rsidRDefault="00B15C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CE5" w:rsidRDefault="00251CE5" w:rsidP="00B15CFB">
      <w:r>
        <w:separator/>
      </w:r>
    </w:p>
  </w:footnote>
  <w:footnote w:type="continuationSeparator" w:id="1">
    <w:p w:rsidR="00251CE5" w:rsidRDefault="00251CE5" w:rsidP="00B15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322"/>
    <w:rsid w:val="00251CE5"/>
    <w:rsid w:val="003A6255"/>
    <w:rsid w:val="003D4322"/>
    <w:rsid w:val="004A2195"/>
    <w:rsid w:val="008E6B76"/>
    <w:rsid w:val="00AD6F5B"/>
    <w:rsid w:val="00B15CFB"/>
    <w:rsid w:val="00B55C81"/>
    <w:rsid w:val="00C75272"/>
    <w:rsid w:val="00C83938"/>
    <w:rsid w:val="00D8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C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C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>微软中国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陈宇</dc:creator>
  <cp:lastModifiedBy>陈宇</cp:lastModifiedBy>
  <cp:revision>2</cp:revision>
  <dcterms:created xsi:type="dcterms:W3CDTF">2014-03-13T07:28:00Z</dcterms:created>
  <dcterms:modified xsi:type="dcterms:W3CDTF">2014-03-13T07:30:00Z</dcterms:modified>
</cp:coreProperties>
</file>