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Theme="majorEastAsia" w:hAnsiTheme="majorEastAsia" w:eastAsiaTheme="majorEastAsia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sz w:val="36"/>
          <w:szCs w:val="36"/>
          <w:lang w:eastAsia="zh-CN"/>
        </w:rPr>
        <w:t>图书馆</w:t>
      </w:r>
      <w:r>
        <w:rPr>
          <w:rFonts w:hint="eastAsia" w:asciiTheme="majorEastAsia" w:hAnsiTheme="majorEastAsia" w:eastAsiaTheme="majorEastAsia"/>
          <w:b/>
          <w:bCs/>
          <w:sz w:val="36"/>
          <w:szCs w:val="36"/>
        </w:rPr>
        <w:t>文献传递</w:t>
      </w:r>
      <w:r>
        <w:rPr>
          <w:rFonts w:hint="eastAsia" w:asciiTheme="majorEastAsia" w:hAnsiTheme="majorEastAsia" w:eastAsiaTheme="majorEastAsia"/>
          <w:b/>
          <w:bCs/>
          <w:sz w:val="36"/>
          <w:szCs w:val="36"/>
          <w:lang w:eastAsia="zh-CN"/>
        </w:rPr>
        <w:t>服务工作实施细则</w:t>
      </w:r>
    </w:p>
    <w:p>
      <w:pPr>
        <w:jc w:val="center"/>
        <w:rPr>
          <w:rFonts w:hint="eastAsia"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 xml:space="preserve">  </w:t>
      </w:r>
    </w:p>
    <w:p>
      <w:pPr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●BALIS/CALIS原文传递融合系统 </w:t>
      </w:r>
    </w:p>
    <w:p>
      <w:pPr>
        <w:pStyle w:val="8"/>
        <w:numPr>
          <w:numId w:val="0"/>
        </w:numPr>
        <w:ind w:leftChars="0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该系统是中国高等教育文献保障系统（China Academic Library &amp; Information System,简称CALIS）与北京地区高校图书馆文献资源保障体系（Beijing Academic Library &amp; Information System，简称BALIS）的融合系统，文献类型包括论文、科技报告、标准、专利等多种类型，并可传递图书三分之一内容。文献传递范围广泛，读者可获取全国1500多所高校和国家图书馆、上海图书馆、NSTL等馆文献，并可获得国外文献代查代捡服务。</w:t>
      </w:r>
    </w:p>
    <w:p>
      <w:pPr>
        <w:pStyle w:val="8"/>
        <w:numPr>
          <w:numId w:val="0"/>
        </w:numPr>
        <w:ind w:leftChars="0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●CASHL文献传递系统  </w:t>
      </w:r>
    </w:p>
    <w:p>
      <w:pPr>
        <w:pStyle w:val="8"/>
        <w:numPr>
          <w:numId w:val="0"/>
        </w:numPr>
        <w:ind w:leftChars="0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该系统收录了7500多种人文社会科学外文期刊，涉及地理、法律、教育、经济/商业/管理、军事、历史、区域学、人物/传记、社会科学、社会学、体育、统计学、图书馆学/信息科学、文化、文学、心理学、艺术、语言/文字、哲学/宗教、政治等学科。可提供目次的分类浏览和检索查询，以及基于目次的文献原文传递服务。其中带有“核心”标识的期刊为核心期刊。</w:t>
      </w:r>
    </w:p>
    <w:p>
      <w:pPr>
        <w:pStyle w:val="8"/>
        <w:numPr>
          <w:numId w:val="0"/>
        </w:numPr>
        <w:ind w:leftChars="0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/>
          <w:sz w:val="24"/>
          <w:szCs w:val="24"/>
        </w:rPr>
        <w:t>服务范围</w:t>
      </w:r>
    </w:p>
    <w:p>
      <w:pPr>
        <w:pStyle w:val="8"/>
        <w:ind w:left="720" w:firstLine="0" w:firstLineChars="0"/>
        <w:jc w:val="left"/>
        <w:rPr>
          <w:rFonts w:hint="eastAsia" w:asciiTheme="minorEastAsia" w:hAnsiTheme="minorEastAsia"/>
          <w:color w:val="0000FF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面向苏州校区全体</w:t>
      </w:r>
      <w:r>
        <w:rPr>
          <w:rFonts w:hint="eastAsia" w:asciiTheme="minorEastAsia" w:hAnsiTheme="minorEastAsia"/>
          <w:sz w:val="24"/>
          <w:szCs w:val="24"/>
          <w:lang w:eastAsia="zh-CN"/>
        </w:rPr>
        <w:t>教师、学生</w:t>
      </w:r>
      <w:r>
        <w:rPr>
          <w:rFonts w:hint="eastAsia" w:asciiTheme="minorEastAsia" w:hAnsiTheme="minorEastAsia"/>
          <w:sz w:val="24"/>
          <w:szCs w:val="24"/>
        </w:rPr>
        <w:t>、科研人员及其他工作人员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</w:p>
    <w:p>
      <w:pPr>
        <w:pStyle w:val="8"/>
        <w:numPr>
          <w:numId w:val="0"/>
        </w:numPr>
        <w:ind w:leftChars="0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二、</w:t>
      </w:r>
      <w:r>
        <w:rPr>
          <w:rFonts w:hint="eastAsia" w:asciiTheme="minorEastAsia" w:hAnsiTheme="minorEastAsia"/>
          <w:sz w:val="24"/>
          <w:szCs w:val="24"/>
        </w:rPr>
        <w:t>服务内容</w:t>
      </w:r>
    </w:p>
    <w:p>
      <w:pPr>
        <w:pStyle w:val="8"/>
        <w:ind w:left="720" w:firstLine="0" w:firstLineChars="0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提供苏州校区图书馆馆藏以外的图书、期刊、会议论文、报告</w:t>
      </w:r>
      <w:r>
        <w:rPr>
          <w:rFonts w:hint="eastAsia" w:asciiTheme="minorEastAsia" w:hAnsiTheme="minorEastAsia"/>
          <w:sz w:val="24"/>
          <w:szCs w:val="24"/>
          <w:lang w:eastAsia="zh-CN"/>
        </w:rPr>
        <w:t>、标准、古文献、旧报纸</w:t>
      </w:r>
      <w:r>
        <w:rPr>
          <w:rFonts w:hint="eastAsia" w:asciiTheme="minorEastAsia" w:hAnsiTheme="minorEastAsia"/>
          <w:sz w:val="24"/>
          <w:szCs w:val="24"/>
        </w:rPr>
        <w:t>等文献资料的</w:t>
      </w:r>
      <w:r>
        <w:rPr>
          <w:rFonts w:hint="eastAsia" w:asciiTheme="minorEastAsia" w:hAnsiTheme="minorEastAsia"/>
          <w:sz w:val="24"/>
          <w:szCs w:val="24"/>
          <w:lang w:eastAsia="zh-CN"/>
        </w:rPr>
        <w:t>复制</w:t>
      </w:r>
      <w:r>
        <w:rPr>
          <w:rFonts w:hint="eastAsia" w:asciiTheme="minorEastAsia" w:hAnsiTheme="minorEastAsia"/>
          <w:sz w:val="24"/>
          <w:szCs w:val="24"/>
        </w:rPr>
        <w:t>件。</w:t>
      </w:r>
    </w:p>
    <w:p>
      <w:pPr>
        <w:pStyle w:val="8"/>
        <w:ind w:left="720" w:firstLine="0" w:firstLineChars="0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注：图书只能提供整本图书1/3复印件，同本期刊只能提供4篇（含）以内的复制。</w:t>
      </w:r>
    </w:p>
    <w:p>
      <w:pPr>
        <w:pStyle w:val="8"/>
        <w:numPr>
          <w:numId w:val="0"/>
        </w:numPr>
        <w:ind w:leftChars="0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三、</w:t>
      </w:r>
      <w:r>
        <w:rPr>
          <w:rFonts w:hint="eastAsia" w:asciiTheme="minorEastAsia" w:hAnsiTheme="minorEastAsia"/>
          <w:sz w:val="24"/>
          <w:szCs w:val="24"/>
        </w:rPr>
        <w:t>文献传递方式</w:t>
      </w:r>
    </w:p>
    <w:p>
      <w:pPr>
        <w:pStyle w:val="8"/>
        <w:ind w:left="720" w:firstLine="0" w:firstLineChars="0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根据申请方要求，使用E-MAIL方式传递。</w:t>
      </w:r>
    </w:p>
    <w:p>
      <w:pPr>
        <w:pStyle w:val="8"/>
        <w:numPr>
          <w:numId w:val="0"/>
        </w:numPr>
        <w:ind w:leftChars="0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四、</w:t>
      </w:r>
      <w:r>
        <w:rPr>
          <w:rFonts w:hint="eastAsia" w:asciiTheme="minorEastAsia" w:hAnsiTheme="minorEastAsia"/>
          <w:sz w:val="24"/>
          <w:szCs w:val="24"/>
        </w:rPr>
        <w:t>服务程序</w:t>
      </w:r>
    </w:p>
    <w:p>
      <w:pPr>
        <w:pStyle w:val="8"/>
        <w:numPr>
          <w:ilvl w:val="0"/>
          <w:numId w:val="1"/>
        </w:numPr>
        <w:ind w:firstLineChars="0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用户注册：请先使用校园一卡通和密码注册BALIS/CALIS原文传递服务融合系统。注册后可用该用户名和密码登录融合系统及CASHL系统（请登录“校园一卡通”，请勿登录“CASJL直通车”）。</w:t>
      </w:r>
    </w:p>
    <w:p>
      <w:pPr>
        <w:pStyle w:val="8"/>
        <w:numPr>
          <w:ilvl w:val="0"/>
          <w:numId w:val="1"/>
        </w:numPr>
        <w:ind w:firstLineChars="0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提交请求：请登录并检索所需文献-&gt;发送“文献传递”请求-&gt;点击“提交”，以上即可提交文献传递请求。如无法获知文献来源的，也可以在“用户服务”中提交原文传递请求。</w:t>
      </w:r>
    </w:p>
    <w:p>
      <w:pPr>
        <w:pStyle w:val="8"/>
        <w:numPr>
          <w:ilvl w:val="0"/>
          <w:numId w:val="1"/>
        </w:numPr>
        <w:ind w:firstLineChars="0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获取全文：用户提交文献传递请求后，通常在1-3个工作日内可获得需求范围全文。</w:t>
      </w:r>
    </w:p>
    <w:p>
      <w:pPr>
        <w:pStyle w:val="8"/>
        <w:numPr>
          <w:numId w:val="0"/>
        </w:numPr>
        <w:ind w:leftChars="0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五、</w:t>
      </w:r>
      <w:r>
        <w:rPr>
          <w:rFonts w:hint="eastAsia" w:asciiTheme="minorEastAsia" w:hAnsiTheme="minorEastAsia"/>
          <w:sz w:val="24"/>
          <w:szCs w:val="24"/>
        </w:rPr>
        <w:t>服务承诺</w:t>
      </w:r>
    </w:p>
    <w:p>
      <w:pPr>
        <w:pStyle w:val="8"/>
        <w:ind w:left="720" w:firstLine="0" w:firstLineChars="0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普通文献传递请求在一个工作日内作出响应，二至三个工作日内送出文献，遇节假日顺延。加急文献传递请求在一个工作日内作出响应，一个工作日内送出文献，遇节假日顺延。非本馆馆藏文献（CALIS/BALIS融合系统虚拟馆），如需转到其他图书馆处理，则处理时间有一定顺延。</w:t>
      </w:r>
    </w:p>
    <w:p>
      <w:pPr>
        <w:pStyle w:val="8"/>
        <w:numPr>
          <w:numId w:val="0"/>
        </w:numPr>
        <w:ind w:leftChars="0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六、</w:t>
      </w:r>
      <w:r>
        <w:rPr>
          <w:rFonts w:hint="eastAsia" w:asciiTheme="minorEastAsia" w:hAnsiTheme="minorEastAsia"/>
          <w:sz w:val="24"/>
          <w:szCs w:val="24"/>
        </w:rPr>
        <w:t>免费政策</w:t>
      </w:r>
    </w:p>
    <w:p>
      <w:pPr>
        <w:pStyle w:val="8"/>
        <w:ind w:left="720" w:firstLine="0" w:firstLineChars="0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BALIS/CALIS原文传递服务融合系统内的读者费用由BALIS/CALIS各自补贴一半，读者无需支付文献获取费用。通过“校园一卡通”账号登录CASHL的用户同样享受免费服务。</w:t>
      </w:r>
      <w:bookmarkStart w:id="0" w:name="_GoBack"/>
      <w:bookmarkEnd w:id="0"/>
    </w:p>
    <w:p>
      <w:pPr>
        <w:pStyle w:val="8"/>
        <w:numPr>
          <w:numId w:val="0"/>
        </w:numPr>
        <w:ind w:leftChars="0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七、</w:t>
      </w:r>
      <w:r>
        <w:rPr>
          <w:rFonts w:hint="eastAsia" w:asciiTheme="minorEastAsia" w:hAnsiTheme="minorEastAsia"/>
          <w:sz w:val="24"/>
          <w:szCs w:val="24"/>
        </w:rPr>
        <w:t>服务时间与联系方式</w:t>
      </w:r>
    </w:p>
    <w:p>
      <w:pPr>
        <w:pStyle w:val="8"/>
        <w:ind w:left="720" w:firstLine="0" w:firstLineChars="0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服务时间：每月月初进行公告当月服务日期及时间段</w:t>
      </w:r>
    </w:p>
    <w:p>
      <w:pPr>
        <w:pStyle w:val="8"/>
        <w:ind w:left="720" w:firstLine="0" w:firstLineChars="0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地点：苏州校区图书馆前台</w:t>
      </w:r>
    </w:p>
    <w:p>
      <w:pPr>
        <w:pStyle w:val="8"/>
        <w:ind w:left="720" w:firstLine="0"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联系人：吕峰继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/>
          <w:sz w:val="24"/>
          <w:szCs w:val="24"/>
        </w:rPr>
        <w:t>电话：13861308730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/>
          <w:sz w:val="24"/>
          <w:szCs w:val="24"/>
        </w:rPr>
        <w:t>E-MAIL：lvfengji@ruc.edu.cn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134" w:bottom="1440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917177462">
    <w:nsid w:val="36AB0476"/>
    <w:multiLevelType w:val="multilevel"/>
    <w:tmpl w:val="36AB0476"/>
    <w:lvl w:ilvl="0" w:tentative="1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560" w:hanging="420"/>
      </w:pPr>
    </w:lvl>
    <w:lvl w:ilvl="2" w:tentative="1">
      <w:start w:val="1"/>
      <w:numFmt w:val="lowerRoman"/>
      <w:lvlText w:val="%3."/>
      <w:lvlJc w:val="right"/>
      <w:pPr>
        <w:ind w:left="1980" w:hanging="420"/>
      </w:pPr>
    </w:lvl>
    <w:lvl w:ilvl="3" w:tentative="1">
      <w:start w:val="1"/>
      <w:numFmt w:val="decimal"/>
      <w:lvlText w:val="%4."/>
      <w:lvlJc w:val="left"/>
      <w:pPr>
        <w:ind w:left="2400" w:hanging="420"/>
      </w:pPr>
    </w:lvl>
    <w:lvl w:ilvl="4" w:tentative="1">
      <w:start w:val="1"/>
      <w:numFmt w:val="lowerLetter"/>
      <w:lvlText w:val="%5)"/>
      <w:lvlJc w:val="left"/>
      <w:pPr>
        <w:ind w:left="2820" w:hanging="420"/>
      </w:pPr>
    </w:lvl>
    <w:lvl w:ilvl="5" w:tentative="1">
      <w:start w:val="1"/>
      <w:numFmt w:val="lowerRoman"/>
      <w:lvlText w:val="%6."/>
      <w:lvlJc w:val="right"/>
      <w:pPr>
        <w:ind w:left="3240" w:hanging="420"/>
      </w:pPr>
    </w:lvl>
    <w:lvl w:ilvl="6" w:tentative="1">
      <w:start w:val="1"/>
      <w:numFmt w:val="decimal"/>
      <w:lvlText w:val="%7."/>
      <w:lvlJc w:val="left"/>
      <w:pPr>
        <w:ind w:left="3660" w:hanging="420"/>
      </w:pPr>
    </w:lvl>
    <w:lvl w:ilvl="7" w:tentative="1">
      <w:start w:val="1"/>
      <w:numFmt w:val="lowerLetter"/>
      <w:lvlText w:val="%8)"/>
      <w:lvlJc w:val="left"/>
      <w:pPr>
        <w:ind w:left="4080" w:hanging="420"/>
      </w:pPr>
    </w:lvl>
    <w:lvl w:ilvl="8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91717746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3ED3"/>
    <w:rsid w:val="0001601B"/>
    <w:rsid w:val="002166E4"/>
    <w:rsid w:val="00250958"/>
    <w:rsid w:val="00292192"/>
    <w:rsid w:val="003E478D"/>
    <w:rsid w:val="004E21C6"/>
    <w:rsid w:val="00632BAA"/>
    <w:rsid w:val="007876E5"/>
    <w:rsid w:val="00AC1B15"/>
    <w:rsid w:val="00B16C28"/>
    <w:rsid w:val="00C0071E"/>
    <w:rsid w:val="00C1597F"/>
    <w:rsid w:val="00D40559"/>
    <w:rsid w:val="00F73FD2"/>
    <w:rsid w:val="00FA6407"/>
    <w:rsid w:val="00FB3ED3"/>
    <w:rsid w:val="67732DCA"/>
    <w:rsid w:val="6E5D7F02"/>
    <w:rsid w:val="7B0E6A5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141</Words>
  <Characters>808</Characters>
  <Lines>6</Lines>
  <Paragraphs>1</Paragraphs>
  <ScaleCrop>false</ScaleCrop>
  <LinksUpToDate>false</LinksUpToDate>
  <CharactersWithSpaces>948</CharactersWithSpaces>
  <Application>WPS Office_10.1.0.5552_F1E327BC-269C-435d-A152-05C5408002CA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2016-02-24T07:32:00Z</dcterms:created>
  <dc:creator>admin</dc:creator>
  <cp:lastModifiedBy>ruc</cp:lastModifiedBy>
  <dcterms:modified xsi:type="dcterms:W3CDTF">2016-02-29T00:43:47Z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2052-10.1.0.5552</vt:lpwstr>
  </property>
</Properties>
</file>