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B" w:rsidRDefault="002A511B" w:rsidP="002A511B">
      <w:pPr>
        <w:pStyle w:val="1"/>
        <w:spacing w:line="500" w:lineRule="exact"/>
        <w:rPr>
          <w:rFonts w:ascii="仿宋_GB2312" w:eastAsia="仿宋_GB2312" w:hAnsi="仿宋"/>
          <w:b w:val="0"/>
          <w:sz w:val="28"/>
          <w:szCs w:val="28"/>
        </w:rPr>
      </w:pPr>
      <w:r>
        <w:rPr>
          <w:rFonts w:ascii="仿宋_GB2312" w:eastAsia="仿宋_GB2312" w:hAnsi="仿宋" w:hint="eastAsia"/>
          <w:b w:val="0"/>
          <w:sz w:val="28"/>
          <w:szCs w:val="28"/>
        </w:rPr>
        <w:t>附件3：</w:t>
      </w:r>
    </w:p>
    <w:p w:rsidR="002A511B" w:rsidRDefault="002A511B" w:rsidP="002A511B">
      <w:pPr>
        <w:spacing w:line="360" w:lineRule="auto"/>
        <w:jc w:val="center"/>
        <w:rPr>
          <w:rFonts w:ascii="仿宋_GB2312" w:eastAsia="仿宋_GB2312" w:hAnsi="仿宋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Ansi="仿宋" w:hint="eastAsia"/>
          <w:b/>
          <w:sz w:val="36"/>
          <w:szCs w:val="36"/>
        </w:rPr>
        <w:t>中国人民大学在校学生应征入伍优抚待遇规定</w:t>
      </w:r>
    </w:p>
    <w:bookmarkEnd w:id="0"/>
    <w:p w:rsidR="002A511B" w:rsidRDefault="002A511B" w:rsidP="002A511B">
      <w:pPr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（2012—2013学年校政字13号）</w:t>
      </w:r>
    </w:p>
    <w:p w:rsidR="002A511B" w:rsidRDefault="002A511B" w:rsidP="002A51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第一条  </w:t>
      </w:r>
      <w:r>
        <w:rPr>
          <w:rFonts w:ascii="仿宋_GB2312" w:eastAsia="仿宋_GB2312" w:hAnsi="仿宋" w:hint="eastAsia"/>
          <w:sz w:val="28"/>
          <w:szCs w:val="28"/>
        </w:rPr>
        <w:t>根据教育部、公安部、民政部、中国人民解放军总参谋部、总政治部等部门联合发布的《关于进一步做好从全日制高等学校在校学生中征集新兵工作的通知》（〔2002〕参联字1号）等上级文件精神，为切实保证我校学生应征入伍工作的顺利开展，本着有利于部队建设、有利于入伍学生安心服役的原则，结合我校的实际情况，特制定本规定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第二条  </w:t>
      </w:r>
      <w:r>
        <w:rPr>
          <w:rFonts w:ascii="仿宋_GB2312" w:eastAsia="仿宋_GB2312" w:hAnsi="仿宋" w:hint="eastAsia"/>
          <w:sz w:val="28"/>
          <w:szCs w:val="28"/>
        </w:rPr>
        <w:t>国家对应征入伍服义务兵役的在校生在校期间缴纳的学费实行补偿，退役后复学的在校生实行学费资助。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在校期间获得国家助学贷款（含高校国家助学贷款和生源地信用助学贷款）的，学费补偿必须首先用于偿还国家助学贷款。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第三条  </w:t>
      </w:r>
      <w:r>
        <w:rPr>
          <w:rFonts w:ascii="仿宋_GB2312" w:eastAsia="仿宋_GB2312" w:hAnsi="仿宋" w:hint="eastAsia"/>
          <w:sz w:val="28"/>
          <w:szCs w:val="28"/>
        </w:rPr>
        <w:t>学生入伍前如已学完大部分课时的所修课程，可采取变通方式进行考核，并给予成绩和学分。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第四条  </w:t>
      </w:r>
      <w:r>
        <w:rPr>
          <w:rFonts w:ascii="仿宋_GB2312" w:eastAsia="仿宋_GB2312" w:hAnsi="仿宋" w:hint="eastAsia"/>
          <w:sz w:val="28"/>
          <w:szCs w:val="28"/>
        </w:rPr>
        <w:t>学生入伍前所在学院（系）党团组织要与入伍学生保持经常性联系，及时通报学校情况并邮寄有关学习资料等。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第五条  </w:t>
      </w:r>
      <w:r>
        <w:rPr>
          <w:rFonts w:ascii="仿宋_GB2312" w:eastAsia="仿宋_GB2312" w:hAnsi="仿宋" w:hint="eastAsia"/>
          <w:sz w:val="28"/>
          <w:szCs w:val="28"/>
        </w:rPr>
        <w:t>学生退役复学后，如提出调整专业申请，并基本符合条件的，学校将根据学生在部队服役情况，优先审批。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第六条  </w:t>
      </w:r>
      <w:r>
        <w:rPr>
          <w:rFonts w:ascii="仿宋_GB2312" w:eastAsia="仿宋_GB2312" w:hAnsi="仿宋" w:hint="eastAsia"/>
          <w:sz w:val="28"/>
          <w:szCs w:val="28"/>
        </w:rPr>
        <w:t>应征入伍学生在部队表现突出，报考我校研究生时，在同等条件下优先录取；服役期间荣立三等功以上或连续两年被评为“优秀士兵”，退役复学后成绩优良的，毕业时可获得保送研究生资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格。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第七条  </w:t>
      </w:r>
      <w:r>
        <w:rPr>
          <w:rFonts w:ascii="仿宋_GB2312" w:eastAsia="仿宋_GB2312" w:hAnsi="仿宋" w:hint="eastAsia"/>
          <w:sz w:val="28"/>
          <w:szCs w:val="28"/>
        </w:rPr>
        <w:t>学校设立校级专项奖学金奖励退役复学的学生，学生在校期间奖励金额为每人每年5000元；生活困难的退役学生可优先申请困难补助和助学贷款。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第八条  </w:t>
      </w:r>
      <w:r>
        <w:rPr>
          <w:rFonts w:ascii="仿宋_GB2312" w:eastAsia="仿宋_GB2312" w:hAnsi="仿宋" w:hint="eastAsia"/>
          <w:sz w:val="28"/>
          <w:szCs w:val="28"/>
        </w:rPr>
        <w:t>入伍学生退役复学后可免修教学计划规定的体育课、国防教育课和思想品德修养课等课程。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第九条  </w:t>
      </w:r>
      <w:r>
        <w:rPr>
          <w:rFonts w:ascii="仿宋_GB2312" w:eastAsia="仿宋_GB2312" w:hAnsi="仿宋" w:hint="eastAsia"/>
          <w:sz w:val="28"/>
          <w:szCs w:val="28"/>
        </w:rPr>
        <w:t>退役复学的学生毕业时，学校优先推荐在北京地区就业，不受留京指标限制。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第十条  </w:t>
      </w:r>
      <w:r>
        <w:rPr>
          <w:rFonts w:ascii="仿宋_GB2312" w:eastAsia="仿宋_GB2312" w:hAnsi="仿宋" w:hint="eastAsia"/>
          <w:sz w:val="28"/>
          <w:szCs w:val="28"/>
        </w:rPr>
        <w:t>入伍学生除享受我校优抚政策外，同时享受国家、北京市和海淀区规定的优抚待遇。</w:t>
      </w:r>
    </w:p>
    <w:p w:rsidR="002A511B" w:rsidRDefault="002A511B" w:rsidP="002A511B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第十一条  </w:t>
      </w:r>
      <w:r>
        <w:rPr>
          <w:rFonts w:ascii="仿宋_GB2312" w:eastAsia="仿宋_GB2312" w:hAnsi="仿宋" w:hint="eastAsia"/>
          <w:sz w:val="28"/>
          <w:szCs w:val="28"/>
        </w:rPr>
        <w:t>本规定自</w:t>
      </w:r>
      <w:smartTag w:uri="urn:schemas-microsoft-com:office:smarttags" w:element="chsdate">
        <w:smartTagPr>
          <w:attr w:name="Year" w:val="2012"/>
          <w:attr w:name="Month" w:val="1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28"/>
            <w:szCs w:val="28"/>
          </w:rPr>
          <w:t>2012年11月1日起</w:t>
        </w:r>
      </w:smartTag>
      <w:r>
        <w:rPr>
          <w:rFonts w:ascii="仿宋_GB2312" w:eastAsia="仿宋_GB2312" w:hAnsi="仿宋" w:hint="eastAsia"/>
          <w:sz w:val="28"/>
          <w:szCs w:val="28"/>
        </w:rPr>
        <w:t>实施，由学校党委人民武装部负责解释。</w:t>
      </w:r>
    </w:p>
    <w:p w:rsidR="007841FB" w:rsidRDefault="007841FB"/>
    <w:sectPr w:rsidR="0078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6A"/>
    <w:rsid w:val="002A511B"/>
    <w:rsid w:val="007841FB"/>
    <w:rsid w:val="00D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A511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11B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A511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11B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2016-05-13T02:49:00Z</dcterms:created>
  <dcterms:modified xsi:type="dcterms:W3CDTF">2016-05-13T02:49:00Z</dcterms:modified>
</cp:coreProperties>
</file>