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1" w:rsidRPr="00945211" w:rsidRDefault="00945211" w:rsidP="00945211">
      <w:pPr>
        <w:widowControl/>
        <w:shd w:val="clear" w:color="auto" w:fill="FFFFFF"/>
        <w:spacing w:before="180" w:after="180" w:line="360" w:lineRule="atLeast"/>
        <w:jc w:val="center"/>
        <w:outlineLvl w:val="1"/>
        <w:rPr>
          <w:rStyle w:val="a4"/>
          <w:rFonts w:ascii="Arial" w:eastAsia="宋体" w:hAnsi="Arial" w:cs="Arial" w:hint="eastAsia"/>
          <w:color w:val="333333"/>
          <w:kern w:val="0"/>
          <w:sz w:val="33"/>
          <w:szCs w:val="33"/>
        </w:rPr>
      </w:pPr>
      <w:bookmarkStart w:id="0" w:name="_GoBack"/>
      <w:r w:rsidRPr="0094521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“</w:t>
      </w:r>
      <w:r w:rsidRPr="0094521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三好学生</w:t>
      </w:r>
      <w:r w:rsidRPr="0094521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”</w:t>
      </w:r>
      <w:r w:rsidRPr="0094521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评审细则</w:t>
      </w:r>
    </w:p>
    <w:bookmarkEnd w:id="0"/>
    <w:p w:rsidR="00945211" w:rsidRDefault="00945211" w:rsidP="00945211">
      <w:pPr>
        <w:pStyle w:val="a3"/>
        <w:spacing w:before="0" w:beforeAutospacing="0" w:after="135" w:afterAutospacing="0"/>
      </w:pPr>
      <w:r>
        <w:rPr>
          <w:rStyle w:val="a4"/>
        </w:rPr>
        <w:t>第一条</w:t>
      </w:r>
      <w:r>
        <w:t> “三好学生”是中国人民大学设立的重要学生奖励项目。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rPr>
          <w:rStyle w:val="a4"/>
        </w:rPr>
        <w:t>第二条</w:t>
      </w:r>
      <w:r>
        <w:t> “三好学生”属荣誉称号，颁发给德、智、体全面发展的学生。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rPr>
          <w:rStyle w:val="a4"/>
        </w:rPr>
        <w:t>第三条</w:t>
      </w:r>
      <w:r>
        <w:t> “三好学生”的奖励对象为二年级及以上的学生；国际学生、延期毕业学生、来校交流交换学生不在参评范围内。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rPr>
          <w:rStyle w:val="a4"/>
        </w:rPr>
        <w:t>第四条</w:t>
      </w:r>
      <w:r>
        <w:t> “三好学生”每年评审一次，授奖人数约为上条列明奖励对象基数的15%，不发放奖金。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rPr>
          <w:rStyle w:val="a4"/>
        </w:rPr>
        <w:t>第五条</w:t>
      </w:r>
      <w:r>
        <w:t> 参评“三好学生”的学生除满足《中国人民大学学生奖励管理办法》规定的基本条件外，还须满足以下条件：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t>（一） 努力学习马克思主义中国化最新成果和中国共产党的行动指南，坚定中国特色社会主义道路自信、理论自信、制度自信、文化自信，树立中国特色社会主义共同理想；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t>（二）树立爱国主义思想，具有团结统一、爱好和平、勤劳勇敢、自强不息的精神；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t>（三）模范遵守宪法、法律、法规和公民道德规范，模范遵守学校管理制度，具有良好的道德品质和行为习惯；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t>（四）未欠缴学费；上一学年每学期均按要求及时进行学籍注册，无逾期注册行为；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t>（五） 刻苦学习，勇于探索，积极实践，努力掌握现代科学文化知识和专业技能。上一学年所修全部课程平均学分绩不低于3.2，或排名位于本专业前40%；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t>（六） 积极锻炼身体，增进身心健康，本科生在校期间已修体育课程平均学分绩达3.2及以上，或者最近一次体质测试成绩达到70分及以上；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t>（七）积极参加班团活动，积极参与学校和学院组织开展的社会实践和志愿服务等活动。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rPr>
          <w:rStyle w:val="a4"/>
        </w:rPr>
        <w:t>第六条</w:t>
      </w:r>
      <w:r>
        <w:t> “三好学生”评审程序如下：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t>（一） 学生处下发评审通知，明确各初评单位推荐限额；初评单位包括学生工作委员会成员单位和各学院，各学院初评推荐的名额不低于90%；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t>（二）各学院拟定提名推荐方案：提名推荐应注重发挥党支部、团支部、班级等基层组织的作用；名额分配适当向本科生倾斜；研究生名额分配适当向全日制非定向学生倾斜；名额分配适当向高年级学生倾斜；为学校、学院建设发展和管理服务工作做出积极贡献的，学院党委（总支）可以直接提名推荐，人数不超过推荐名额的10%；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t>（三） 初评单位限额推荐：各单位通过资格审核、民主评议等程序，确定拟推荐人选。鼓励各学院通过组织班级竞评会、学院竞评会等方式推荐人选，充分展示优秀学生风采。学院党委（总支）直接提名推荐的，须经学院党委（总支）会</w:t>
      </w:r>
      <w:r>
        <w:lastRenderedPageBreak/>
        <w:t>议或党政联席会审议通过。学生工作委员会成员单位推荐的，须经部（处）务会审议通过；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t>（四）初评单位公示：各初评单位并通过网站、公告栏或新媒体等进行公示，公示期不少于3天；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t>（五） 学生处对各单位推荐人选资格进行审核，对拟授奖人选进行公示，公示期不少于3天。公示期满后，经学生处报学生工作委员会或学校领导审定后，确定获奖学生。</w:t>
      </w:r>
    </w:p>
    <w:p w:rsidR="00945211" w:rsidRDefault="00945211" w:rsidP="00945211">
      <w:pPr>
        <w:pStyle w:val="a3"/>
        <w:spacing w:before="0" w:beforeAutospacing="0" w:after="135" w:afterAutospacing="0"/>
      </w:pPr>
      <w:r>
        <w:rPr>
          <w:rStyle w:val="a4"/>
        </w:rPr>
        <w:t>第七条</w:t>
      </w:r>
      <w:r>
        <w:t> 本细则自2018年10月9日起实施，由学生处负责解释。</w:t>
      </w:r>
    </w:p>
    <w:p w:rsidR="00F065AC" w:rsidRDefault="00F065AC"/>
    <w:sectPr w:rsidR="00F06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D7"/>
    <w:rsid w:val="005E6AD7"/>
    <w:rsid w:val="00945211"/>
    <w:rsid w:val="00F0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452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2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5211"/>
    <w:rPr>
      <w:b/>
      <w:bCs/>
    </w:rPr>
  </w:style>
  <w:style w:type="character" w:customStyle="1" w:styleId="2Char">
    <w:name w:val="标题 2 Char"/>
    <w:basedOn w:val="a0"/>
    <w:link w:val="2"/>
    <w:uiPriority w:val="9"/>
    <w:rsid w:val="00945211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452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2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5211"/>
    <w:rPr>
      <w:b/>
      <w:bCs/>
    </w:rPr>
  </w:style>
  <w:style w:type="character" w:customStyle="1" w:styleId="2Char">
    <w:name w:val="标题 2 Char"/>
    <w:basedOn w:val="a0"/>
    <w:link w:val="2"/>
    <w:uiPriority w:val="9"/>
    <w:rsid w:val="0094521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2018-12-17T06:37:00Z</dcterms:created>
  <dcterms:modified xsi:type="dcterms:W3CDTF">2018-12-17T06:37:00Z</dcterms:modified>
</cp:coreProperties>
</file>