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EF" w:rsidRPr="00F23291" w:rsidRDefault="000201EF" w:rsidP="000201EF">
      <w:pPr>
        <w:spacing w:line="560" w:lineRule="exact"/>
        <w:rPr>
          <w:rFonts w:ascii="黑体" w:eastAsia="黑体" w:hAnsi="黑体"/>
          <w:sz w:val="32"/>
          <w:szCs w:val="32"/>
        </w:rPr>
      </w:pPr>
      <w:r w:rsidRPr="00F23291">
        <w:rPr>
          <w:rFonts w:ascii="黑体" w:eastAsia="黑体" w:hAnsi="黑体" w:hint="eastAsia"/>
          <w:sz w:val="32"/>
          <w:szCs w:val="32"/>
        </w:rPr>
        <w:t>附件1：</w:t>
      </w:r>
    </w:p>
    <w:p w:rsidR="000201EF" w:rsidRPr="00F23291" w:rsidRDefault="000201EF" w:rsidP="000201E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23291">
        <w:rPr>
          <w:rFonts w:ascii="方正小标宋简体" w:eastAsia="方正小标宋简体" w:hint="eastAsia"/>
          <w:sz w:val="44"/>
          <w:szCs w:val="44"/>
        </w:rPr>
        <w:t>中国人民大学“毕业十星”</w:t>
      </w:r>
      <w:r w:rsidRPr="00F23291">
        <w:rPr>
          <w:rFonts w:ascii="方正小标宋简体" w:eastAsia="方正小标宋简体"/>
          <w:sz w:val="44"/>
          <w:szCs w:val="44"/>
        </w:rPr>
        <w:t>评审细则</w:t>
      </w:r>
    </w:p>
    <w:p w:rsidR="000201EF" w:rsidRPr="00607E7F" w:rsidRDefault="000201EF" w:rsidP="000201EF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b/>
          <w:bCs/>
          <w:sz w:val="32"/>
        </w:rPr>
        <w:t>第一条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评选是中国人民大学毕业季特色活动，属竞赛展评奖励，旨在引导积极向上的毕业文化，深入挖掘和宣传表彰大学生先进典型，展现中国人民大学毕业生的精神风貌。</w:t>
      </w:r>
    </w:p>
    <w:p w:rsidR="000201EF" w:rsidRPr="00607E7F" w:rsidRDefault="000201EF" w:rsidP="000201EF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b/>
          <w:bCs/>
          <w:sz w:val="32"/>
        </w:rPr>
        <w:t>第二条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包括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学习之星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学术之星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奉献之星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志愿之星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实践之星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文艺之星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挑战之星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自强之星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开拓之星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求是之星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，选拔表彰在上述方面表现突出的毕业生，并从中遴选新生入学导航特邀辅导员。</w:t>
      </w:r>
    </w:p>
    <w:p w:rsidR="000201EF" w:rsidRPr="00607E7F" w:rsidRDefault="000201EF" w:rsidP="000201EF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b/>
          <w:bCs/>
          <w:sz w:val="32"/>
        </w:rPr>
        <w:t>第三条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评选活动面向全校毕业年级学生开展。</w:t>
      </w:r>
    </w:p>
    <w:p w:rsidR="000201EF" w:rsidRPr="00607E7F" w:rsidRDefault="000201EF" w:rsidP="000201EF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b/>
          <w:bCs/>
          <w:sz w:val="32"/>
        </w:rPr>
        <w:t>第四条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评选活动每年举行一次，授予10人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称号，每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1人。同时，设立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提名奖，获奖总人数不超过20人。</w:t>
      </w:r>
    </w:p>
    <w:p w:rsidR="000201EF" w:rsidRPr="00607E7F" w:rsidRDefault="000201EF" w:rsidP="000201EF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b/>
          <w:bCs/>
          <w:sz w:val="32"/>
        </w:rPr>
        <w:t>第五条</w:t>
      </w:r>
      <w:r w:rsidRPr="00607E7F">
        <w:rPr>
          <w:rFonts w:ascii="仿宋_GB2312" w:eastAsia="仿宋_GB2312"/>
          <w:sz w:val="32"/>
        </w:rPr>
        <w:t> </w:t>
      </w:r>
      <w:r w:rsidRPr="00607E7F">
        <w:rPr>
          <w:rFonts w:ascii="仿宋_GB2312" w:eastAsia="仿宋_GB2312"/>
          <w:sz w:val="32"/>
        </w:rPr>
        <w:t>参评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的学生除满足《中国人民大学学生奖励管理办法》规定的基本条件外，还必须满足以下条件：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sz w:val="32"/>
        </w:rPr>
        <w:t>（一）模范遵守国家法律法规和学校规章制度，在校期间无违纪处分记录；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sz w:val="32"/>
        </w:rPr>
        <w:t>（二）参评学习之星的毕业生，总学分绩原则上不低于3.4；参评其他类别的学生，总学分绩原则上不低于3.0；在相关参评领域有突出表现或获得重要奖项的可酌情放宽。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sz w:val="32"/>
        </w:rPr>
        <w:lastRenderedPageBreak/>
        <w:t>（三）已修满培养方案规定的所有应修学分，已通过毕业论文答辩，学业方面已经达到毕业条件；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sz w:val="32"/>
        </w:rPr>
        <w:t>（四）未欠缴学费住宿费。</w:t>
      </w:r>
    </w:p>
    <w:p w:rsidR="000201EF" w:rsidRPr="00607E7F" w:rsidRDefault="000201EF" w:rsidP="000201EF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b/>
          <w:bCs/>
          <w:sz w:val="32"/>
        </w:rPr>
        <w:t>第六条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评选标准如下：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学习之星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：善于学习，成绩优异，GPA名列前茅，有独到的学习经验并乐于与大家分享。（主要在本科生中评选）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“学术</w:t>
      </w:r>
      <w:r w:rsidRPr="00607E7F">
        <w:rPr>
          <w:rFonts w:ascii="仿宋_GB2312" w:eastAsia="仿宋_GB2312"/>
          <w:sz w:val="32"/>
        </w:rPr>
        <w:t>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：积极参与学术科研活动及工作，成绩突出，并有高质量学术科研成果。（主要在硕、博研究生中评选）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“奉献</w:t>
      </w:r>
      <w:r w:rsidRPr="00607E7F">
        <w:rPr>
          <w:rFonts w:ascii="仿宋_GB2312" w:eastAsia="仿宋_GB2312"/>
          <w:sz w:val="32"/>
        </w:rPr>
        <w:t>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：勇于担当、乐于奉献，有奉献相关突出事迹。如在班级或各级学生组织工作期间认真负责、能挑重担、成绩突出，得到师生认可等。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“志愿</w:t>
      </w:r>
      <w:r w:rsidRPr="00607E7F">
        <w:rPr>
          <w:rFonts w:ascii="仿宋_GB2312" w:eastAsia="仿宋_GB2312"/>
          <w:sz w:val="32"/>
        </w:rPr>
        <w:t>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：热心公益，积极投身志愿服务并有突出事迹。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“实践</w:t>
      </w:r>
      <w:r w:rsidRPr="00607E7F">
        <w:rPr>
          <w:rFonts w:ascii="仿宋_GB2312" w:eastAsia="仿宋_GB2312"/>
          <w:sz w:val="32"/>
        </w:rPr>
        <w:t>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：积极投身社会调研及社会实践活动，并在实践过程中做出突出成绩或形成有价值的成果。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“文艺</w:t>
      </w:r>
      <w:r w:rsidRPr="00607E7F">
        <w:rPr>
          <w:rFonts w:ascii="仿宋_GB2312" w:eastAsia="仿宋_GB2312"/>
          <w:sz w:val="32"/>
        </w:rPr>
        <w:t>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：积极参与文化艺术相关活动，成绩突出，为繁荣校园文化做出突出贡献。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“挑战</w:t>
      </w:r>
      <w:r w:rsidRPr="00607E7F">
        <w:rPr>
          <w:rFonts w:ascii="仿宋_GB2312" w:eastAsia="仿宋_GB2312"/>
          <w:sz w:val="32"/>
        </w:rPr>
        <w:t>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：勇于挑战并取得成果，有相关突出事迹。如在学术、学科、体育、文艺等各类竞赛中取得优异成绩等。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“自强</w:t>
      </w:r>
      <w:r w:rsidRPr="00607E7F">
        <w:rPr>
          <w:rFonts w:ascii="仿宋_GB2312" w:eastAsia="仿宋_GB2312"/>
          <w:sz w:val="32"/>
        </w:rPr>
        <w:t>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：不畏困苦、自强不息，能够百折不挠、克服困难，在学习、工作等方面取得突出成绩。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“开拓</w:t>
      </w:r>
      <w:r w:rsidRPr="00607E7F">
        <w:rPr>
          <w:rFonts w:ascii="仿宋_GB2312" w:eastAsia="仿宋_GB2312"/>
          <w:sz w:val="32"/>
        </w:rPr>
        <w:t>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：勇于开拓创新，在学术、社会工作、实践、创业等方面有出色创新成果。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“求是</w:t>
      </w:r>
      <w:r w:rsidRPr="00607E7F">
        <w:rPr>
          <w:rFonts w:ascii="仿宋_GB2312" w:eastAsia="仿宋_GB2312"/>
          <w:sz w:val="32"/>
        </w:rPr>
        <w:t>之星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：以实际行动弘扬人大优良传统，践行社会</w:t>
      </w:r>
      <w:r w:rsidRPr="00607E7F">
        <w:rPr>
          <w:rFonts w:ascii="仿宋_GB2312" w:eastAsia="仿宋_GB2312"/>
          <w:sz w:val="32"/>
        </w:rPr>
        <w:lastRenderedPageBreak/>
        <w:t>主义核心价值观，在诚信自律、求是进取、传播正能量等方面有突出事迹。</w:t>
      </w:r>
    </w:p>
    <w:p w:rsidR="000201EF" w:rsidRPr="00607E7F" w:rsidRDefault="000201EF" w:rsidP="000201EF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b/>
          <w:bCs/>
          <w:sz w:val="32"/>
        </w:rPr>
        <w:t>第七条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评选活动评审程序如下：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sz w:val="32"/>
        </w:rPr>
        <w:t>（一）学生处下发评审通知；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sz w:val="32"/>
        </w:rPr>
        <w:t>（二）</w:t>
      </w:r>
      <w:r>
        <w:rPr>
          <w:rFonts w:ascii="仿宋_GB2312" w:eastAsia="仿宋_GB2312" w:hint="eastAsia"/>
          <w:sz w:val="32"/>
        </w:rPr>
        <w:t>学生提交</w:t>
      </w:r>
      <w:r>
        <w:rPr>
          <w:rFonts w:ascii="仿宋_GB2312" w:eastAsia="仿宋_GB2312"/>
          <w:sz w:val="32"/>
        </w:rPr>
        <w:t>申报材料，</w:t>
      </w:r>
      <w:r w:rsidRPr="00607E7F">
        <w:rPr>
          <w:rFonts w:ascii="仿宋_GB2312" w:eastAsia="仿宋_GB2312"/>
          <w:sz w:val="32"/>
        </w:rPr>
        <w:t>各学院和学生工作委员会成员单位</w:t>
      </w:r>
      <w:r>
        <w:rPr>
          <w:rFonts w:ascii="仿宋_GB2312" w:eastAsia="仿宋_GB2312" w:hint="eastAsia"/>
          <w:sz w:val="32"/>
        </w:rPr>
        <w:t>审核</w:t>
      </w:r>
      <w:r w:rsidRPr="00607E7F">
        <w:rPr>
          <w:rFonts w:ascii="仿宋_GB2312" w:eastAsia="仿宋_GB2312"/>
          <w:sz w:val="32"/>
        </w:rPr>
        <w:t>推荐候选人；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sz w:val="32"/>
        </w:rPr>
        <w:t>（</w:t>
      </w:r>
      <w:r>
        <w:rPr>
          <w:rFonts w:ascii="仿宋_GB2312" w:eastAsia="仿宋_GB2312" w:hint="eastAsia"/>
          <w:sz w:val="32"/>
        </w:rPr>
        <w:t>三</w:t>
      </w:r>
      <w:r w:rsidRPr="00607E7F">
        <w:rPr>
          <w:rFonts w:ascii="仿宋_GB2312" w:eastAsia="仿宋_GB2312"/>
          <w:sz w:val="32"/>
        </w:rPr>
        <w:t>）</w:t>
      </w:r>
      <w:r>
        <w:rPr>
          <w:rFonts w:ascii="仿宋_GB2312" w:eastAsia="仿宋_GB2312"/>
          <w:sz w:val="32"/>
        </w:rPr>
        <w:t>学生处组织专家</w:t>
      </w:r>
      <w:r>
        <w:rPr>
          <w:rFonts w:ascii="仿宋_GB2312" w:eastAsia="仿宋_GB2312" w:hint="eastAsia"/>
          <w:sz w:val="32"/>
        </w:rPr>
        <w:t>评审</w:t>
      </w:r>
      <w:r w:rsidRPr="00607E7F">
        <w:rPr>
          <w:rFonts w:ascii="仿宋_GB2312" w:eastAsia="仿宋_GB2312"/>
          <w:sz w:val="32"/>
        </w:rPr>
        <w:t>，从入围学生中评选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及提名奖获得者并进行公示，公示期不少于3天</w:t>
      </w:r>
      <w:r>
        <w:rPr>
          <w:rFonts w:ascii="仿宋_GB2312" w:eastAsia="仿宋_GB2312" w:hint="eastAsia"/>
          <w:sz w:val="32"/>
        </w:rPr>
        <w:t>；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sz w:val="32"/>
        </w:rPr>
        <w:t>（</w:t>
      </w:r>
      <w:r>
        <w:rPr>
          <w:rFonts w:ascii="仿宋_GB2312" w:eastAsia="仿宋_GB2312" w:hint="eastAsia"/>
          <w:sz w:val="32"/>
        </w:rPr>
        <w:t>四</w:t>
      </w:r>
      <w:r w:rsidRPr="00607E7F">
        <w:rPr>
          <w:rFonts w:ascii="仿宋_GB2312" w:eastAsia="仿宋_GB2312"/>
          <w:sz w:val="32"/>
        </w:rPr>
        <w:t>）学生处报学生工作委员会或分管学校领导审定后，确定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及提名奖获得者</w:t>
      </w:r>
      <w:r>
        <w:rPr>
          <w:rFonts w:ascii="仿宋_GB2312" w:eastAsia="仿宋_GB2312" w:hint="eastAsia"/>
          <w:sz w:val="32"/>
        </w:rPr>
        <w:t>；</w:t>
      </w:r>
    </w:p>
    <w:p w:rsidR="000201EF" w:rsidRPr="00607E7F" w:rsidRDefault="000201EF" w:rsidP="000201E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sz w:val="32"/>
        </w:rPr>
        <w:t>（</w:t>
      </w:r>
      <w:r>
        <w:rPr>
          <w:rFonts w:ascii="仿宋_GB2312" w:eastAsia="仿宋_GB2312" w:hint="eastAsia"/>
          <w:sz w:val="32"/>
        </w:rPr>
        <w:t>五</w:t>
      </w:r>
      <w:r w:rsidRPr="00607E7F">
        <w:rPr>
          <w:rFonts w:ascii="仿宋_GB2312" w:eastAsia="仿宋_GB2312"/>
          <w:sz w:val="32"/>
        </w:rPr>
        <w:t>）学校在毕业典礼</w:t>
      </w:r>
      <w:r>
        <w:rPr>
          <w:rFonts w:ascii="仿宋_GB2312" w:eastAsia="仿宋_GB2312" w:hint="eastAsia"/>
          <w:sz w:val="32"/>
        </w:rPr>
        <w:t>上</w:t>
      </w:r>
      <w:r w:rsidRPr="00607E7F">
        <w:rPr>
          <w:rFonts w:ascii="仿宋_GB2312" w:eastAsia="仿宋_GB2312"/>
          <w:sz w:val="32"/>
        </w:rPr>
        <w:t>向</w:t>
      </w:r>
      <w:r>
        <w:rPr>
          <w:rFonts w:ascii="仿宋_GB2312" w:eastAsia="仿宋_GB2312" w:hint="eastAsia"/>
          <w:sz w:val="32"/>
        </w:rPr>
        <w:t>“</w:t>
      </w:r>
      <w:r w:rsidRPr="00607E7F">
        <w:rPr>
          <w:rFonts w:ascii="仿宋_GB2312" w:eastAsia="仿宋_GB2312"/>
          <w:sz w:val="32"/>
        </w:rPr>
        <w:t>毕业十星</w:t>
      </w:r>
      <w:r>
        <w:rPr>
          <w:rFonts w:ascii="仿宋_GB2312" w:eastAsia="仿宋_GB2312" w:hint="eastAsia"/>
          <w:sz w:val="32"/>
        </w:rPr>
        <w:t>”</w:t>
      </w:r>
      <w:r w:rsidRPr="00607E7F">
        <w:rPr>
          <w:rFonts w:ascii="仿宋_GB2312" w:eastAsia="仿宋_GB2312"/>
          <w:sz w:val="32"/>
        </w:rPr>
        <w:t>颁奖。</w:t>
      </w:r>
    </w:p>
    <w:p w:rsidR="000201EF" w:rsidRPr="00607E7F" w:rsidRDefault="000201EF" w:rsidP="000201EF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607E7F">
        <w:rPr>
          <w:rFonts w:ascii="仿宋_GB2312" w:eastAsia="仿宋_GB2312"/>
          <w:b/>
          <w:bCs/>
          <w:sz w:val="32"/>
        </w:rPr>
        <w:t>第八条</w:t>
      </w:r>
      <w:r w:rsidRPr="00607E7F">
        <w:rPr>
          <w:rFonts w:ascii="仿宋_GB2312" w:eastAsia="仿宋_GB2312"/>
          <w:sz w:val="32"/>
        </w:rPr>
        <w:t>本细则自20</w:t>
      </w:r>
      <w:r>
        <w:rPr>
          <w:rFonts w:ascii="仿宋_GB2312" w:eastAsia="仿宋_GB2312"/>
          <w:sz w:val="32"/>
        </w:rPr>
        <w:t>19</w:t>
      </w:r>
      <w:r w:rsidRPr="00607E7F">
        <w:rPr>
          <w:rFonts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月</w:t>
      </w:r>
      <w:r w:rsidRPr="00607E7F">
        <w:rPr>
          <w:rFonts w:ascii="仿宋_GB2312" w:eastAsia="仿宋_GB2312"/>
          <w:sz w:val="32"/>
        </w:rPr>
        <w:t>起实施，由学生处负责解释。</w:t>
      </w:r>
    </w:p>
    <w:p w:rsidR="000201EF" w:rsidRPr="00BF7687" w:rsidRDefault="000201EF" w:rsidP="000201EF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0201EF" w:rsidRPr="00607E7F" w:rsidRDefault="000201EF" w:rsidP="000201EF">
      <w:pPr>
        <w:pStyle w:val="p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201EF" w:rsidRPr="00F23291" w:rsidRDefault="000201EF" w:rsidP="000201EF">
      <w:pPr>
        <w:widowControl/>
        <w:spacing w:line="560" w:lineRule="exact"/>
        <w:jc w:val="left"/>
        <w:rPr>
          <w:rFonts w:ascii="仿宋" w:eastAsia="仿宋" w:hAnsi="仿宋"/>
          <w:sz w:val="32"/>
        </w:rPr>
      </w:pPr>
      <w:r w:rsidRPr="00F23291">
        <w:rPr>
          <w:rFonts w:ascii="仿宋" w:eastAsia="仿宋" w:hAnsi="仿宋"/>
          <w:sz w:val="32"/>
        </w:rPr>
        <w:br w:type="page"/>
      </w:r>
      <w:bookmarkStart w:id="0" w:name="_GoBack"/>
      <w:bookmarkEnd w:id="0"/>
    </w:p>
    <w:sectPr w:rsidR="000201EF" w:rsidRPr="00F23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DB" w:rsidRDefault="000F69DB" w:rsidP="000201EF">
      <w:r>
        <w:separator/>
      </w:r>
    </w:p>
  </w:endnote>
  <w:endnote w:type="continuationSeparator" w:id="0">
    <w:p w:rsidR="000F69DB" w:rsidRDefault="000F69DB" w:rsidP="0002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DB" w:rsidRDefault="000F69DB" w:rsidP="000201EF">
      <w:r>
        <w:separator/>
      </w:r>
    </w:p>
  </w:footnote>
  <w:footnote w:type="continuationSeparator" w:id="0">
    <w:p w:rsidR="000F69DB" w:rsidRDefault="000F69DB" w:rsidP="0002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A"/>
    <w:rsid w:val="000201EF"/>
    <w:rsid w:val="000F69DB"/>
    <w:rsid w:val="00A31A07"/>
    <w:rsid w:val="00B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F6013-BAC6-4C52-B790-9F4A7FD0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1EF"/>
    <w:rPr>
      <w:sz w:val="18"/>
      <w:szCs w:val="18"/>
    </w:rPr>
  </w:style>
  <w:style w:type="paragraph" w:customStyle="1" w:styleId="p0">
    <w:name w:val="p0"/>
    <w:basedOn w:val="a"/>
    <w:qFormat/>
    <w:rsid w:val="000201EF"/>
    <w:pPr>
      <w:widowControl/>
    </w:pPr>
    <w:rPr>
      <w:rFonts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</Words>
  <Characters>1074</Characters>
  <Application>Microsoft Office Word</Application>
  <DocSecurity>0</DocSecurity>
  <Lines>8</Lines>
  <Paragraphs>2</Paragraphs>
  <ScaleCrop>false</ScaleCrop>
  <Company>微软公司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2019-05-06T09:41:00Z</dcterms:created>
  <dcterms:modified xsi:type="dcterms:W3CDTF">2019-05-06T09:44:00Z</dcterms:modified>
</cp:coreProperties>
</file>